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center"/>
        <w:rPr>
          <w:rStyle w:val="969"/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fr-FR"/>
        </w:rPr>
        <w:t xml:space="preserve">JOURNEE D’AUTOMNE</w:t>
      </w:r>
      <w:r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fr-FR"/>
        </w:rPr>
        <w:t xml:space="preserve"> DE L’ASSOCIATION ADA’sup</w:t>
      </w:r>
      <w:r>
        <w:rPr>
          <w:rStyle w:val="969"/>
          <w:rFonts w:ascii="Times New Roman" w:hAnsi="Times New Roman" w:eastAsia="Times New Roman" w:cs="Times New Roman"/>
          <w:sz w:val="24"/>
          <w:szCs w:val="24"/>
          <w:lang w:eastAsia="fr-FR"/>
        </w:rPr>
      </w:r>
      <w:r>
        <w:rPr>
          <w:rStyle w:val="969"/>
          <w:rFonts w:ascii="Times New Roman" w:hAnsi="Times New Roman" w:eastAsia="Times New Roman" w:cs="Times New Roman"/>
          <w:sz w:val="24"/>
          <w:szCs w:val="24"/>
          <w:lang w:eastAsia="fr-FR"/>
        </w:rPr>
      </w:r>
    </w:p>
    <w:p>
      <w:pPr>
        <w:pBdr/>
        <w:spacing w:after="0" w:line="240" w:lineRule="auto"/>
        <w:ind/>
        <w:jc w:val="center"/>
        <w:rPr>
          <w:rStyle w:val="969"/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Style w:val="969"/>
          <w:rFonts w:ascii="Arial" w:hAnsi="Arial" w:cs="Arial"/>
          <w:b/>
          <w:color w:val="2f5496" w:themeColor="accent1" w:themeShade="BF"/>
          <w:sz w:val="24"/>
          <w:szCs w:val="24"/>
        </w:rPr>
        <w:t xml:space="preserve">Vendredi 5 décembre 2025</w:t>
      </w:r>
      <w:r>
        <w:rPr>
          <w:rStyle w:val="969"/>
          <w:rFonts w:ascii="Arial" w:hAnsi="Arial" w:cs="Arial"/>
          <w:b/>
          <w:color w:val="2f5496" w:themeColor="accent1" w:themeShade="BF"/>
          <w:sz w:val="24"/>
          <w:szCs w:val="24"/>
        </w:rPr>
        <w:br/>
        <w:t xml:space="preserve">9h30 – 16h30</w:t>
      </w:r>
      <w:r>
        <w:rPr>
          <w:rStyle w:val="969"/>
          <w:rFonts w:ascii="Arial" w:hAnsi="Arial" w:cs="Arial"/>
          <w:b/>
          <w:color w:val="2f5496" w:themeColor="accent1" w:themeShade="BF"/>
          <w:sz w:val="24"/>
          <w:szCs w:val="24"/>
        </w:rPr>
      </w:r>
      <w:r>
        <w:rPr>
          <w:rStyle w:val="969"/>
          <w:rFonts w:ascii="Arial" w:hAnsi="Arial" w:cs="Arial"/>
          <w:b/>
          <w:color w:val="2f5496" w:themeColor="accent1" w:themeShade="BF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Style w:val="969"/>
          <w:rFonts w:ascii="Arial" w:hAnsi="Arial" w:cs="Arial"/>
          <w:b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</w:rPr>
      </w:r>
      <w:r>
        <w:rPr>
          <w:rStyle w:val="969"/>
          <w:rFonts w:ascii="Arial" w:hAnsi="Arial" w:cs="Arial"/>
          <w:b/>
          <w:color w:val="2f5496" w:themeColor="accent1" w:themeShade="BF"/>
          <w:sz w:val="32"/>
          <w:szCs w:val="32"/>
        </w:rPr>
      </w:r>
      <w:r>
        <w:rPr>
          <w:rStyle w:val="969"/>
          <w:rFonts w:ascii="Arial" w:hAnsi="Arial" w:cs="Arial"/>
          <w:b/>
          <w:color w:val="2f5496" w:themeColor="accent1" w:themeShade="BF"/>
          <w:sz w:val="32"/>
          <w:szCs w:val="32"/>
        </w:rPr>
      </w:r>
    </w:p>
    <w:p>
      <w:pPr>
        <w:pBdr/>
        <w:spacing w:after="0" w:line="240" w:lineRule="auto"/>
        <w:ind/>
        <w:jc w:val="center"/>
        <w:rPr>
          <w:rStyle w:val="969"/>
          <w:rFonts w:ascii="Arial" w:hAnsi="Arial" w:cs="Arial"/>
          <w:b/>
          <w:color w:val="2f5496" w:themeColor="accent1" w:themeShade="BF"/>
          <w:sz w:val="32"/>
          <w:szCs w:val="32"/>
        </w:rPr>
      </w:pPr>
      <w:r>
        <w:rPr>
          <w:rStyle w:val="969"/>
          <w:rFonts w:ascii="Arial" w:hAnsi="Arial" w:cs="Arial"/>
          <w:b/>
          <w:color w:val="2f5496" w:themeColor="accent1" w:themeShade="BF"/>
          <w:sz w:val="32"/>
          <w:szCs w:val="32"/>
        </w:rPr>
        <w:t xml:space="preserve">Sorbonne Université</w:t>
      </w:r>
      <w:r>
        <w:rPr>
          <w:rStyle w:val="969"/>
          <w:rFonts w:ascii="Arial" w:hAnsi="Arial" w:cs="Arial"/>
          <w:b/>
          <w:color w:val="2f5496" w:themeColor="accent1" w:themeShade="BF"/>
          <w:sz w:val="32"/>
          <w:szCs w:val="32"/>
        </w:rPr>
      </w:r>
      <w:r>
        <w:rPr>
          <w:rStyle w:val="969"/>
          <w:rFonts w:ascii="Arial" w:hAnsi="Arial" w:cs="Arial"/>
          <w:b/>
          <w:color w:val="2f5496" w:themeColor="accent1" w:themeShade="BF"/>
          <w:sz w:val="32"/>
          <w:szCs w:val="32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Style w:val="966"/>
          <w:rFonts w:ascii="Arial" w:hAnsi="Arial" w:cs="Arial"/>
          <w:color w:val="2f5496" w:themeColor="accent1" w:themeShade="BF"/>
          <w:sz w:val="24"/>
          <w:szCs w:val="24"/>
        </w:rPr>
        <w:t xml:space="preserve">4 place Jussieu</w:t>
      </w: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- </w:t>
      </w:r>
      <w:r>
        <w:rPr>
          <w:rStyle w:val="966"/>
          <w:rFonts w:ascii="Arial" w:hAnsi="Arial" w:cs="Arial"/>
          <w:color w:val="2f5496" w:themeColor="accent1" w:themeShade="BF"/>
          <w:sz w:val="24"/>
          <w:szCs w:val="24"/>
        </w:rPr>
        <w:t xml:space="preserve">75 005 PARIS</w:t>
      </w:r>
      <w:r>
        <w:rPr>
          <w:rFonts w:ascii="Arial" w:hAnsi="Arial" w:cs="Arial"/>
          <w:b/>
          <w:color w:val="2f5496" w:themeColor="accent1" w:themeShade="BF"/>
          <w:sz w:val="24"/>
          <w:szCs w:val="24"/>
        </w:rPr>
      </w:r>
      <w:r>
        <w:rPr>
          <w:rFonts w:ascii="Arial" w:hAnsi="Arial" w:cs="Arial"/>
          <w:b/>
          <w:color w:val="2f5496" w:themeColor="accent1" w:themeShade="BF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</w:p>
    <w:p>
      <w:pPr>
        <w:pBdr/>
        <w:spacing w:after="0" w:line="240" w:lineRule="auto"/>
        <w:ind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  <w:t xml:space="preserve">L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  <w:t xml:space="preserve">a 1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vertAlign w:val="superscript"/>
          <w:lang w:eastAsia="fr-FR"/>
        </w:rPr>
        <w:t xml:space="preserve">ère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  <w:t xml:space="preserve"> journée d’automne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  <w:t xml:space="preserve">de l’Association </w:t>
      </w:r>
      <w:r>
        <w:rPr>
          <w:rFonts w:cstheme="minorHAnsi"/>
          <w:sz w:val="24"/>
          <w:szCs w:val="24"/>
        </w:rPr>
        <w:t xml:space="preserve">des directrices et directeurs des achats d’établissements publics d’enseignements supérieur (ADA’SUP) se tiendra à </w:t>
      </w:r>
      <w:r>
        <w:rPr>
          <w:rFonts w:cstheme="minorHAnsi"/>
          <w:sz w:val="24"/>
          <w:szCs w:val="24"/>
        </w:rPr>
        <w:t xml:space="preserve">Paris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le vendredi 5 décembre </w:t>
      </w:r>
      <w:r>
        <w:rPr>
          <w:rFonts w:cstheme="minorHAnsi"/>
          <w:sz w:val="24"/>
          <w:szCs w:val="24"/>
        </w:rPr>
        <w:t xml:space="preserve">2025</w:t>
      </w:r>
      <w:r>
        <w:rPr>
          <w:rFonts w:cstheme="minorHAnsi"/>
          <w:sz w:val="24"/>
          <w:szCs w:val="24"/>
        </w:rPr>
        <w:t xml:space="preserve"> dans les locaux de Sorbonne Université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</w:r>
    </w:p>
    <w:p>
      <w:pPr>
        <w:pBdr/>
        <w:spacing w:after="0" w:line="240" w:lineRule="auto"/>
        <w:ind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</w:r>
    </w:p>
    <w:p>
      <w:pPr>
        <w:pBdr/>
        <w:spacing w:after="0" w:line="240" w:lineRule="auto"/>
        <w:ind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  <w:t xml:space="preserve">Cette journée abordera l’encadrement des prestations intellectuelles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  <w:t xml:space="preserve"> (collecte de données – modèle de rapport – NACRES PI – Process de réinternalisation..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  <w:t xml:space="preserve">.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  <w:t xml:space="preserve">)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</w:r>
    </w:p>
    <w:p>
      <w:pPr>
        <w:pBdr/>
        <w:tabs>
          <w:tab w:val="left" w:leader="none" w:pos="172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</w:p>
    <w:p>
      <w:pPr>
        <w:pBdr/>
        <w:spacing w:after="0" w:line="240" w:lineRule="auto"/>
        <w:ind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Au plaisir de vous retrouver.</w:t>
      </w:r>
      <w:r>
        <w:rPr>
          <w:rFonts w:eastAsia="Times New Roman" w:cstheme="minorHAnsi"/>
          <w:sz w:val="24"/>
          <w:szCs w:val="24"/>
          <w:lang w:eastAsia="fr-FR"/>
        </w:rPr>
      </w:r>
      <w:r>
        <w:rPr>
          <w:rFonts w:eastAsia="Times New Roman" w:cstheme="minorHAnsi"/>
          <w:sz w:val="24"/>
          <w:szCs w:val="24"/>
          <w:lang w:eastAsia="fr-FR"/>
        </w:rPr>
      </w:r>
    </w:p>
    <w:p>
      <w:pPr>
        <w:pBdr/>
        <w:spacing w:after="0" w:line="240" w:lineRule="auto"/>
        <w:ind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</w:r>
      <w:r>
        <w:rPr>
          <w:rFonts w:eastAsia="Times New Roman" w:cstheme="minorHAnsi"/>
          <w:sz w:val="24"/>
          <w:szCs w:val="24"/>
          <w:lang w:eastAsia="fr-FR"/>
        </w:rPr>
      </w:r>
      <w:r>
        <w:rPr>
          <w:rFonts w:eastAsia="Times New Roman" w:cstheme="minorHAnsi"/>
          <w:sz w:val="24"/>
          <w:szCs w:val="24"/>
          <w:lang w:eastAsia="fr-FR"/>
        </w:rPr>
      </w:r>
    </w:p>
    <w:p>
      <w:pPr>
        <w:pBdr/>
        <w:spacing w:after="0" w:line="240" w:lineRule="auto"/>
        <w:ind/>
        <w:jc w:val="right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Le Bureau ADA’Sup</w:t>
      </w:r>
      <w:r>
        <w:rPr>
          <w:rFonts w:eastAsia="Times New Roman" w:cstheme="minorHAnsi"/>
          <w:sz w:val="24"/>
          <w:szCs w:val="24"/>
          <w:lang w:eastAsia="fr-FR"/>
        </w:rPr>
      </w:r>
      <w:r>
        <w:rPr>
          <w:rFonts w:eastAsia="Times New Roman" w:cstheme="minorHAnsi"/>
          <w:sz w:val="24"/>
          <w:szCs w:val="24"/>
          <w:lang w:eastAsia="fr-FR"/>
        </w:rPr>
      </w:r>
    </w:p>
    <w:p>
      <w:pPr>
        <w:pBdr/>
        <w:tabs>
          <w:tab w:val="left" w:leader="none" w:pos="1860"/>
        </w:tabs>
        <w:spacing w:after="0" w:line="240" w:lineRule="auto"/>
        <w:ind/>
        <w:rPr>
          <w:rFonts w:cstheme="minorHAnsi"/>
          <w:b/>
          <w:bCs/>
          <w:iCs/>
          <w:color w:val="000000"/>
        </w:rPr>
      </w:pPr>
      <w:r>
        <w:rPr>
          <w:rFonts w:cstheme="minorHAnsi"/>
          <w:b/>
          <w:bCs/>
          <w:iCs/>
          <w:color w:val="000000"/>
        </w:rPr>
      </w:r>
      <w:r>
        <w:rPr>
          <w:rFonts w:cstheme="minorHAnsi"/>
          <w:b/>
          <w:bCs/>
          <w:iCs/>
          <w:color w:val="000000"/>
        </w:rPr>
      </w:r>
      <w:r>
        <w:rPr>
          <w:rFonts w:cstheme="minorHAnsi"/>
          <w:b/>
          <w:bCs/>
          <w:iCs/>
          <w:color w:val="000000"/>
        </w:rPr>
      </w:r>
    </w:p>
    <w:p>
      <w:pPr>
        <w:pBdr/>
        <w:spacing w:after="0" w:line="240" w:lineRule="auto"/>
        <w:ind/>
        <w:rPr>
          <w:rFonts w:cstheme="minorHAnsi"/>
          <w:b/>
          <w:bCs/>
          <w:iCs/>
          <w:color w:val="000000"/>
        </w:rPr>
      </w:pPr>
      <w:r>
        <w:rPr>
          <w:rFonts w:cstheme="minorHAnsi"/>
          <w:b/>
          <w:bCs/>
          <w:iCs/>
          <w:color w:val="000000"/>
        </w:rPr>
      </w:r>
      <w:r>
        <w:rPr>
          <w:rFonts w:cstheme="minorHAnsi"/>
          <w:b/>
          <w:bCs/>
          <w:iCs/>
          <w:color w:val="000000"/>
        </w:rPr>
      </w:r>
      <w:r>
        <w:rPr>
          <w:rFonts w:cstheme="minorHAnsi"/>
          <w:b/>
          <w:bCs/>
          <w:iCs/>
          <w:color w:val="000000"/>
        </w:rPr>
      </w:r>
    </w:p>
    <w:p>
      <w:pPr>
        <w:pBdr/>
        <w:spacing w:after="0" w:line="240" w:lineRule="auto"/>
        <w:ind/>
        <w:rPr>
          <w:rFonts w:cstheme="minorHAnsi"/>
          <w:b/>
          <w:bCs/>
          <w:iCs/>
          <w:color w:val="000000"/>
        </w:rPr>
      </w:pPr>
      <w:r>
        <w:rPr>
          <w:rFonts w:cstheme="minorHAnsi"/>
          <w:b/>
          <w:bCs/>
          <w:iCs/>
          <w:color w:val="000000"/>
        </w:rPr>
      </w:r>
      <w:r>
        <w:rPr>
          <w:rFonts w:cstheme="minorHAnsi"/>
          <w:b/>
          <w:bCs/>
          <w:iCs/>
          <w:color w:val="000000"/>
        </w:rPr>
      </w:r>
      <w:r>
        <w:rPr>
          <w:rFonts w:cstheme="minorHAnsi"/>
          <w:b/>
          <w:bCs/>
          <w:iCs/>
          <w:color w:val="000000"/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fr-FR"/>
        </w:rPr>
        <w:t xml:space="preserve">BULLETIN D’INSCRIPTION </w:t>
      </w:r>
      <w:r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fr-FR"/>
        </w:rPr>
        <w:t xml:space="preserve">A LA JOURNEE DU 5/12/2025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</w:p>
    <w:p>
      <w:pPr>
        <w:pBdr/>
        <w:spacing w:line="240" w:lineRule="auto"/>
        <w:ind w:left="720"/>
        <w:jc w:val="center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fr-FR"/>
        </w:rPr>
        <w:t xml:space="preserve">(1 BULLETIN PAR ETABLISSEMENT A ENVOYER A </w:t>
      </w:r>
      <w:hyperlink r:id="rId11" w:tooltip="mailto:contact@adasup.fr" w:history="1">
        <w:r>
          <w:rPr>
            <w:rStyle w:val="961"/>
            <w:rFonts w:ascii="Calibri" w:hAnsi="Calibri" w:eastAsia="Times New Roman" w:cs="Calibri"/>
            <w:b/>
            <w:bCs/>
            <w:sz w:val="28"/>
            <w:szCs w:val="28"/>
            <w:lang w:eastAsia="fr-FR"/>
          </w:rPr>
          <w:t xml:space="preserve">contact@adasup.fr</w:t>
        </w:r>
      </w:hyperlink>
      <w:r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fr-FR"/>
        </w:rPr>
        <w:t xml:space="preserve"> )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</w:p>
    <w:p>
      <w:pPr>
        <w:pBdr/>
        <w:spacing w:line="240" w:lineRule="auto"/>
        <w:ind w:left="720"/>
        <w:jc w:val="center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</w:p>
    <w:tbl>
      <w:tblPr>
        <w:tblInd w:w="-284" w:type="dxa"/>
        <w:tblW w:w="9772" w:type="dxa"/>
        <w:tblBorders/>
        <w:tblLayout w:type="fixed"/>
        <w:tblCellSpacing w:w="0" w:type="dxa"/>
        <w:tblLook w:val="04A0" w:firstRow="1" w:lastRow="0" w:firstColumn="1" w:lastColumn="0" w:noHBand="0" w:noVBand="1"/>
      </w:tblPr>
      <w:tblGrid>
        <w:gridCol w:w="2058"/>
        <w:gridCol w:w="1734"/>
        <w:gridCol w:w="1390"/>
        <w:gridCol w:w="1514"/>
        <w:gridCol w:w="3076"/>
      </w:tblGrid>
      <w:tr>
        <w:trPr>
          <w:tblCellSpacing w:w="0" w:type="dxa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fr-FR"/>
              </w:rPr>
              <w:t xml:space="preserve">Etablissement adhérent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fr-FR"/>
              </w:rPr>
              <w:t xml:space="preserve">Nom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fr-FR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fr-FR"/>
              </w:rPr>
              <w:t xml:space="preserve">Prénom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fr-FR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fr-FR"/>
              </w:rPr>
              <w:t xml:space="preserve">Fonction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fr-FR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fr-FR"/>
              </w:rPr>
              <w:t xml:space="preserve">Courriel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fr-FR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hAnsi="Calibri" w:eastAsia="Times New Roman" w:cs="Calibri"/>
                <w:color w:val="000000"/>
                <w:lang w:eastAsia="fr-FR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0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r>
          </w:p>
        </w:tc>
      </w:tr>
    </w:tbl>
    <w:p>
      <w:pPr>
        <w:pBdr/>
        <w:spacing w:line="240" w:lineRule="auto"/>
        <w:ind/>
        <w:rPr>
          <w:rFonts w:eastAsia="Times New Roman" w:cstheme="minorHAnsi"/>
          <w:i/>
          <w:iCs/>
          <w:lang w:eastAsia="fr-FR"/>
        </w:rPr>
      </w:pPr>
      <w:r>
        <w:rPr>
          <w:rFonts w:eastAsia="Times New Roman" w:cstheme="minorHAnsi"/>
          <w:i/>
          <w:iCs/>
          <w:lang w:eastAsia="fr-FR"/>
        </w:rPr>
        <w:t xml:space="preserve">Prise en charge par l’association </w:t>
      </w:r>
      <w:r>
        <w:rPr>
          <w:rFonts w:eastAsia="Times New Roman" w:cstheme="minorHAnsi"/>
          <w:i/>
          <w:iCs/>
          <w:lang w:eastAsia="fr-FR"/>
        </w:rPr>
        <w:t xml:space="preserve">du plateau repas</w:t>
      </w:r>
      <w:r>
        <w:rPr>
          <w:rFonts w:eastAsia="Times New Roman" w:cstheme="minorHAnsi"/>
          <w:i/>
          <w:iCs/>
          <w:lang w:eastAsia="fr-FR"/>
        </w:rPr>
        <w:t xml:space="preserve"> d</w:t>
      </w:r>
      <w:r>
        <w:rPr>
          <w:rFonts w:eastAsia="Times New Roman" w:cstheme="minorHAnsi"/>
          <w:i/>
          <w:iCs/>
          <w:lang w:eastAsia="fr-FR"/>
        </w:rPr>
        <w:t xml:space="preserve">u </w:t>
      </w:r>
      <w:r>
        <w:rPr>
          <w:rFonts w:eastAsia="Times New Roman" w:cstheme="minorHAnsi"/>
          <w:i/>
          <w:iCs/>
          <w:lang w:eastAsia="fr-FR"/>
        </w:rPr>
        <w:t xml:space="preserve">midi </w:t>
      </w:r>
      <w:r>
        <w:rPr>
          <w:rFonts w:eastAsia="Times New Roman" w:cstheme="minorHAnsi"/>
          <w:i/>
          <w:iCs/>
          <w:lang w:eastAsia="fr-FR"/>
        </w:rPr>
      </w:r>
      <w:r>
        <w:rPr>
          <w:rFonts w:eastAsia="Times New Roman" w:cstheme="minorHAnsi"/>
          <w:i/>
          <w:iCs/>
          <w:lang w:eastAsia="fr-FR"/>
        </w:rPr>
      </w:r>
    </w:p>
    <w:p>
      <w:pPr>
        <w:pBdr/>
        <w:spacing w:line="240" w:lineRule="auto"/>
        <w:ind/>
        <w:rPr>
          <w:rFonts w:eastAsia="Times New Roman" w:cstheme="minorHAnsi"/>
          <w:i/>
          <w:iCs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Si votre établissement n’est pas adhérent à ADA’SUP, vous pouvez participer à la journée d’automne moyennant une adhésion à </w:t>
      </w:r>
      <w:r>
        <w:rPr>
          <w:rFonts w:eastAsia="Times New Roman" w:cstheme="minorHAnsi"/>
          <w:sz w:val="24"/>
          <w:szCs w:val="24"/>
          <w:lang w:eastAsia="fr-FR"/>
        </w:rPr>
        <w:t xml:space="preserve">demi-tarif</w:t>
      </w:r>
      <w:r>
        <w:rPr>
          <w:rFonts w:eastAsia="Times New Roman" w:cstheme="minorHAnsi"/>
          <w:sz w:val="24"/>
          <w:szCs w:val="24"/>
          <w:lang w:eastAsia="fr-FR"/>
        </w:rPr>
        <w:t xml:space="preserve">, soit 200 €</w:t>
      </w:r>
      <w:r>
        <w:rPr>
          <w:rFonts w:eastAsia="Times New Roman" w:cstheme="minorHAnsi"/>
          <w:sz w:val="24"/>
          <w:szCs w:val="24"/>
          <w:lang w:eastAsia="fr-FR"/>
        </w:rPr>
        <w:t xml:space="preserve">.</w:t>
      </w:r>
      <w:r>
        <w:rPr>
          <w:rFonts w:eastAsia="Times New Roman" w:cstheme="minorHAnsi"/>
          <w:i/>
          <w:iCs/>
          <w:sz w:val="24"/>
          <w:szCs w:val="24"/>
          <w:lang w:eastAsia="fr-FR"/>
        </w:rPr>
      </w:r>
      <w:r>
        <w:rPr>
          <w:rFonts w:eastAsia="Times New Roman" w:cstheme="minorHAnsi"/>
          <w:i/>
          <w:iCs/>
          <w:sz w:val="24"/>
          <w:szCs w:val="24"/>
          <w:lang w:eastAsia="fr-FR"/>
        </w:rPr>
      </w:r>
    </w:p>
    <w:p>
      <w:pPr>
        <w:pBdr/>
        <w:spacing w:line="273" w:lineRule="auto"/>
        <w:ind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</w:p>
    <w:p>
      <w:pPr>
        <w:pBdr/>
        <w:spacing/>
        <w:ind/>
        <w:rPr>
          <w:rFonts w:ascii="Calibri" w:hAnsi="Calibri" w:eastAsia="Times New Roman" w:cs="Calibri"/>
          <w:b/>
          <w:bCs/>
          <w:color w:val="000000"/>
          <w:u w:val="single"/>
          <w:lang w:eastAsia="fr-FR"/>
        </w:rPr>
      </w:pPr>
      <w:r>
        <w:rPr>
          <w:rFonts w:ascii="Calibri" w:hAnsi="Calibri" w:eastAsia="Times New Roman" w:cs="Calibri"/>
          <w:color w:val="000000"/>
          <w:lang w:eastAsia="fr-FR"/>
        </w:rPr>
        <w:t xml:space="preserve">Fait à : </w:t>
      </w:r>
      <w:r>
        <w:rPr>
          <w:rFonts w:ascii="Calibri" w:hAnsi="Calibri" w:eastAsia="Times New Roman" w:cs="Calibri"/>
          <w:color w:val="808080"/>
          <w:lang w:eastAsia="fr-FR"/>
        </w:rPr>
        <w:tab/>
      </w:r>
      <w:r>
        <w:rPr>
          <w:rFonts w:ascii="Calibri" w:hAnsi="Calibri" w:eastAsia="Times New Roman" w:cs="Calibri"/>
          <w:color w:val="808080"/>
          <w:lang w:eastAsia="fr-FR"/>
        </w:rPr>
        <w:tab/>
      </w:r>
      <w:r>
        <w:rPr>
          <w:rFonts w:ascii="Calibri" w:hAnsi="Calibri" w:eastAsia="Times New Roman" w:cs="Calibri"/>
          <w:color w:val="808080"/>
          <w:lang w:eastAsia="fr-FR"/>
        </w:rPr>
        <w:tab/>
      </w:r>
      <w:r>
        <w:rPr>
          <w:rFonts w:ascii="Calibri" w:hAnsi="Calibri" w:eastAsia="Times New Roman" w:cs="Calibri"/>
          <w:color w:val="808080"/>
          <w:lang w:eastAsia="fr-FR"/>
        </w:rPr>
        <w:tab/>
      </w:r>
      <w:r>
        <w:rPr>
          <w:rFonts w:ascii="Calibri" w:hAnsi="Calibri" w:eastAsia="Times New Roman" w:cs="Calibri"/>
          <w:color w:val="000000"/>
          <w:lang w:eastAsia="fr-FR"/>
        </w:rPr>
        <w:tab/>
      </w:r>
      <w:r>
        <w:rPr>
          <w:rFonts w:ascii="Calibri" w:hAnsi="Calibri" w:eastAsia="Times New Roman" w:cs="Calibri"/>
          <w:color w:val="000000"/>
          <w:lang w:eastAsia="fr-FR"/>
        </w:rPr>
        <w:tab/>
      </w:r>
      <w:r>
        <w:rPr>
          <w:rFonts w:ascii="Calibri" w:hAnsi="Calibri" w:eastAsia="Times New Roman" w:cs="Calibri"/>
          <w:color w:val="000000"/>
          <w:lang w:eastAsia="fr-FR"/>
        </w:rPr>
        <w:tab/>
      </w:r>
      <w:r>
        <w:rPr>
          <w:rFonts w:ascii="Calibri" w:hAnsi="Calibri" w:eastAsia="Times New Roman" w:cs="Calibri"/>
          <w:color w:val="000000"/>
          <w:lang w:eastAsia="fr-FR"/>
        </w:rPr>
        <w:t xml:space="preserve">Date :</w:t>
      </w:r>
      <w:r>
        <w:rPr>
          <w:rFonts w:ascii="Calibri" w:hAnsi="Calibri" w:eastAsia="Times New Roman" w:cs="Calibri"/>
          <w:b/>
          <w:bCs/>
          <w:color w:val="000000"/>
          <w:u w:val="single"/>
          <w:lang w:eastAsia="fr-FR"/>
        </w:rPr>
      </w:r>
      <w:r>
        <w:rPr>
          <w:rFonts w:ascii="Calibri" w:hAnsi="Calibri" w:eastAsia="Times New Roman" w:cs="Calibri"/>
          <w:b/>
          <w:bCs/>
          <w:color w:val="000000"/>
          <w:u w:val="single"/>
          <w:lang w:eastAsia="fr-FR"/>
        </w:rPr>
      </w:r>
    </w:p>
    <w:p>
      <w:pPr>
        <w:pBdr/>
        <w:spacing w:line="240" w:lineRule="auto"/>
        <w:ind w:firstLine="708" w:left="6372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Calibri" w:hAnsi="Calibri" w:eastAsia="Times New Roman" w:cs="Calibri"/>
          <w:color w:val="000000"/>
          <w:lang w:eastAsia="fr-FR"/>
        </w:rPr>
        <w:t xml:space="preserve">Signature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</w:p>
    <w:p>
      <w:pPr>
        <w:pBdr/>
        <w:spacing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</w:r>
    </w:p>
    <w:p>
      <w:pPr>
        <w:pBdr/>
        <w:spacing w:line="240" w:lineRule="auto"/>
        <w:ind/>
        <w:jc w:val="both"/>
        <w:rPr>
          <w:rFonts w:ascii="Calibri" w:hAnsi="Calibri" w:eastAsia="Times New Roman" w:cs="Calibri"/>
          <w:i/>
          <w:iCs/>
          <w:color w:val="000000"/>
          <w:sz w:val="18"/>
          <w:szCs w:val="18"/>
          <w:lang w:eastAsia="fr-FR"/>
        </w:rPr>
      </w:pPr>
      <w:r>
        <w:rPr>
          <w:rFonts w:ascii="Calibri" w:hAnsi="Calibri" w:eastAsia="Times New Roman" w:cs="Calibri"/>
          <w:i/>
          <w:iCs/>
          <w:color w:val="000000"/>
          <w:sz w:val="18"/>
          <w:szCs w:val="18"/>
          <w:lang w:eastAsia="fr-FR"/>
        </w:rPr>
      </w:r>
      <w:r>
        <w:rPr>
          <w:rFonts w:ascii="Calibri" w:hAnsi="Calibri" w:eastAsia="Times New Roman" w:cs="Calibri"/>
          <w:i/>
          <w:iCs/>
          <w:color w:val="000000"/>
          <w:sz w:val="18"/>
          <w:szCs w:val="18"/>
          <w:lang w:eastAsia="fr-FR"/>
        </w:rPr>
      </w:r>
      <w:r>
        <w:rPr>
          <w:rFonts w:ascii="Calibri" w:hAnsi="Calibri" w:eastAsia="Times New Roman" w:cs="Calibri"/>
          <w:i/>
          <w:iCs/>
          <w:color w:val="000000"/>
          <w:sz w:val="18"/>
          <w:szCs w:val="18"/>
          <w:lang w:eastAsia="fr-FR"/>
        </w:rPr>
      </w:r>
    </w:p>
    <w:p>
      <w:pPr>
        <w:pBdr/>
        <w:spacing w:line="240" w:lineRule="auto"/>
        <w:ind/>
        <w:jc w:val="both"/>
        <w:rPr>
          <w:rFonts w:ascii="Times New Roman" w:hAnsi="Times New Roman" w:eastAsia="Times New Roman" w:cs="Times New Roman"/>
          <w:i/>
          <w:iCs/>
          <w:sz w:val="18"/>
          <w:szCs w:val="18"/>
          <w:lang w:eastAsia="fr-FR"/>
        </w:rPr>
      </w:pPr>
      <w:r>
        <w:rPr>
          <w:rFonts w:ascii="Calibri" w:hAnsi="Calibri" w:eastAsia="Times New Roman" w:cs="Calibri"/>
          <w:i/>
          <w:iCs/>
          <w:color w:val="000000"/>
          <w:sz w:val="18"/>
          <w:szCs w:val="18"/>
          <w:lang w:eastAsia="fr-FR"/>
        </w:rPr>
        <w:t xml:space="preserve">Ces données sont recueillies en vue de suivre les inscriptions au séminaire, les données sont conservées pendant 5 ans, en aucun cas ces données ne seront cédées à des tiers.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fr-FR"/>
        </w:rPr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fr-FR"/>
        </w:rPr>
      </w:r>
    </w:p>
    <w:p>
      <w:pPr>
        <w:pBdr/>
        <w:spacing w:line="240" w:lineRule="auto"/>
        <w:ind/>
        <w:jc w:val="both"/>
        <w:rPr>
          <w:rFonts w:ascii="Times New Roman" w:hAnsi="Times New Roman" w:eastAsia="Times New Roman" w:cs="Times New Roman"/>
          <w:i/>
          <w:iCs/>
          <w:sz w:val="18"/>
          <w:szCs w:val="18"/>
          <w:lang w:eastAsia="fr-FR"/>
        </w:rPr>
      </w:pPr>
      <w:r>
        <w:rPr>
          <w:rFonts w:ascii="Calibri" w:hAnsi="Calibri" w:eastAsia="Times New Roman" w:cs="Calibri"/>
          <w:i/>
          <w:iCs/>
          <w:color w:val="000000"/>
          <w:sz w:val="18"/>
          <w:szCs w:val="18"/>
          <w:lang w:eastAsia="fr-FR"/>
        </w:rPr>
        <w:t xml:space="preserve">Vous pouvez, en vertu du règlement européen sur la protection des données personnelles, avoir accès aux données vous concernant ; vous pouvez demander leur rectification et leur suppression. Ces démarches s’effectuent à l’adresse suivante : </w:t>
      </w:r>
      <w:hyperlink r:id="rId12" w:tooltip="mailto:contact@adasup.fr" w:history="1">
        <w:r>
          <w:rPr>
            <w:rFonts w:ascii="Calibri" w:hAnsi="Calibri" w:eastAsia="Times New Roman" w:cs="Calibri"/>
            <w:i/>
            <w:iCs/>
            <w:color w:val="0563c1"/>
            <w:sz w:val="18"/>
            <w:szCs w:val="18"/>
            <w:lang w:eastAsia="fr-FR"/>
          </w:rPr>
          <w:t xml:space="preserve">contact@adasup.fr</w:t>
        </w:r>
      </w:hyperlink>
      <w:r>
        <w:rPr>
          <w:rFonts w:ascii="Calibri" w:hAnsi="Calibri" w:eastAsia="Times New Roman" w:cs="Calibri"/>
          <w:i/>
          <w:iCs/>
          <w:color w:val="000000"/>
          <w:sz w:val="18"/>
          <w:szCs w:val="18"/>
          <w:lang w:eastAsia="fr-FR"/>
        </w:rPr>
        <w:t xml:space="preserve">  </w:t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fr-FR"/>
        </w:rPr>
      </w:r>
      <w:r>
        <w:rPr>
          <w:rFonts w:ascii="Times New Roman" w:hAnsi="Times New Roman" w:eastAsia="Times New Roman" w:cs="Times New Roman"/>
          <w:i/>
          <w:iCs/>
          <w:sz w:val="18"/>
          <w:szCs w:val="18"/>
          <w:lang w:eastAsia="fr-FR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rPr>
        <w:rFonts w:ascii="Times New Roman" w:hAnsi="Times New Roman" w:eastAsia="Times New Roman" w:cs="Times New Roman"/>
        <w:sz w:val="16"/>
        <w:szCs w:val="16"/>
        <w:vertAlign w:val="subscript"/>
        <w:lang w:val="en-US" w:eastAsia="fr-FR"/>
      </w:rPr>
    </w:pPr>
    <w:r/>
    <w:hyperlink r:id="rId1" w:tooltip="mailto:contact@adasup.fr" w:history="1">
      <w:r>
        <w:rPr>
          <w:rStyle w:val="961"/>
          <w:rFonts w:ascii="Calibri" w:hAnsi="Calibri" w:eastAsia="Times New Roman" w:cs="Calibri"/>
          <w:sz w:val="16"/>
          <w:szCs w:val="16"/>
          <w:vertAlign w:val="subscript"/>
          <w:lang w:val="en-US" w:eastAsia="fr-FR"/>
        </w:rPr>
        <w:t xml:space="preserve">contact@adasup.fr</w:t>
      </w:r>
    </w:hyperlink>
    <w:r>
      <w:rPr>
        <w:rFonts w:ascii="Calibri" w:hAnsi="Calibri" w:eastAsia="Times New Roman" w:cs="Calibri"/>
        <w:color w:val="000000"/>
        <w:sz w:val="16"/>
        <w:szCs w:val="16"/>
        <w:vertAlign w:val="subscript"/>
        <w:lang w:val="en-US" w:eastAsia="fr-FR"/>
      </w:rPr>
      <w:t xml:space="preserve"> </w:t>
    </w:r>
    <w:r>
      <w:rPr>
        <w:rFonts w:ascii="Calibri" w:hAnsi="Calibri" w:eastAsia="Times New Roman" w:cs="Calibri"/>
        <w:color w:val="000000"/>
        <w:sz w:val="16"/>
        <w:szCs w:val="16"/>
        <w:vertAlign w:val="subscript"/>
        <w:lang w:val="en-US" w:eastAsia="fr-FR"/>
      </w:rPr>
      <w:br/>
      <w:t xml:space="preserve">Site : </w:t>
    </w:r>
    <w:hyperlink r:id="rId2" w:tooltip="http://www.adasup.fr" w:history="1">
      <w:r>
        <w:rPr>
          <w:rFonts w:ascii="Calibri" w:hAnsi="Calibri" w:eastAsia="Times New Roman" w:cs="Calibri"/>
          <w:color w:val="0563c1"/>
          <w:sz w:val="16"/>
          <w:szCs w:val="16"/>
          <w:u w:val="single"/>
          <w:vertAlign w:val="subscript"/>
          <w:lang w:val="en-US" w:eastAsia="fr-FR"/>
        </w:rPr>
        <w:t xml:space="preserve">www.adasup.fr</w:t>
      </w:r>
    </w:hyperlink>
    <w:r>
      <w:rPr>
        <w:rFonts w:ascii="Calibri" w:hAnsi="Calibri" w:eastAsia="Times New Roman" w:cs="Calibri"/>
        <w:color w:val="000000"/>
        <w:sz w:val="16"/>
        <w:szCs w:val="16"/>
        <w:vertAlign w:val="subscript"/>
        <w:lang w:val="en-US" w:eastAsia="fr-FR"/>
      </w:rPr>
      <w:t xml:space="preserve"> </w:t>
    </w:r>
    <w:r>
      <w:rPr>
        <w:rFonts w:ascii="Times New Roman" w:hAnsi="Times New Roman" w:eastAsia="Times New Roman" w:cs="Times New Roman"/>
        <w:sz w:val="16"/>
        <w:szCs w:val="16"/>
        <w:vertAlign w:val="subscript"/>
        <w:lang w:val="en-US" w:eastAsia="fr-FR"/>
      </w:rPr>
      <w:br/>
    </w:r>
    <w:r>
      <w:rPr>
        <w:rFonts w:ascii="Calibri" w:hAnsi="Calibri" w:eastAsia="Times New Roman" w:cs="Calibri"/>
        <w:i/>
        <w:color w:val="000000"/>
        <w:sz w:val="16"/>
        <w:szCs w:val="16"/>
        <w:vertAlign w:val="subscript"/>
        <w:lang w:val="en-US" w:eastAsia="fr-FR"/>
      </w:rPr>
      <w:t xml:space="preserve">RNA : W751259069</w:t>
    </w:r>
    <w:r>
      <w:rPr>
        <w:rFonts w:ascii="Calibri" w:hAnsi="Calibri" w:eastAsia="Times New Roman" w:cs="Calibri"/>
        <w:i/>
        <w:color w:val="000000"/>
        <w:sz w:val="16"/>
        <w:szCs w:val="16"/>
        <w:vertAlign w:val="subscript"/>
        <w:lang w:val="en-US" w:eastAsia="fr-FR"/>
      </w:rPr>
      <w:br/>
      <w:t xml:space="preserve">SIRET : 900 119 876 000 10</w:t>
    </w:r>
    <w:r>
      <w:rPr>
        <w:rFonts w:ascii="Times New Roman" w:hAnsi="Times New Roman" w:eastAsia="Times New Roman" w:cs="Times New Roman"/>
        <w:sz w:val="16"/>
        <w:szCs w:val="16"/>
        <w:vertAlign w:val="subscript"/>
        <w:lang w:val="en-US" w:eastAsia="fr-FR"/>
      </w:rPr>
    </w:r>
    <w:r>
      <w:rPr>
        <w:rFonts w:ascii="Times New Roman" w:hAnsi="Times New Roman" w:eastAsia="Times New Roman" w:cs="Times New Roman"/>
        <w:sz w:val="16"/>
        <w:szCs w:val="16"/>
        <w:vertAlign w:val="subscript"/>
        <w:lang w:val="en-US" w:eastAsia="fr-FR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pBdr/>
      <w:spacing/>
      <w:ind/>
      <w:rPr/>
    </w:pPr>
    <w:r>
      <w:rPr>
        <w:lang w:eastAsia="fr-F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190910" cy="662940"/>
              <wp:effectExtent l="0" t="0" r="0" b="0"/>
              <wp:docPr id="1" name="Image 2" descr="C:\Users\nachanti\AppData\Local\Microsoft\Windows\INetCache\Content.MSO\E86FE435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nachanti\AppData\Local\Microsoft\Windows\INetCache\Content.MSO\E86FE435.tmp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3152" cy="669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93.77pt;height:52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E28"/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2A01346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355B30B1"/>
    <w:lvl w:ilvl="0">
      <w:isLgl w:val="false"/>
      <w:lvlJc w:val="right"/>
      <w:lvlText w:val="%1."/>
      <w:numFmt w:val="upperRoman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nsid w:val="50EC3A0E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nsid w:val="56401A7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1152F29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nsid w:val="6DCC6E20"/>
    <w:lvl w:ilvl="0">
      <w:isLgl w:val="false"/>
      <w:lvlJc w:val="left"/>
      <w:lvlText w:val="(%1"/>
      <w:numFmt w:val="decimal"/>
      <w:pPr>
        <w:pBdr/>
        <w:spacing/>
        <w:ind w:hanging="360" w:left="720"/>
      </w:pPr>
      <w:rPr>
        <w:rFonts w:hint="default" w:ascii="Calibri" w:hAnsi="Calibri" w:cs="Calibri"/>
        <w:b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75B27245"/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 w:ascii="Calibri" w:hAnsi="Calibri" w:cs="Calibri"/>
        <w:b/>
        <w:color w:val="000000"/>
        <w:sz w:val="22"/>
        <w:u w:val="singl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  <w:lvlOverride w:ilvl="0">
      <w:lvl w:ilvl="0">
        <w:isLgl w:val="false"/>
        <w:lvlJc w:val="right"/>
        <w:lvlText w:val="%1."/>
        <w:numFmt w:val="upperRoman"/>
        <w:pPr>
          <w:pBdr/>
          <w:spacing/>
          <w:ind/>
        </w:pPr>
        <w:rPr/>
        <w:start w:val="0"/>
        <w:suff w:val="tab"/>
      </w:lvl>
    </w:lvlOverride>
  </w:num>
  <w:num w:numId="2">
    <w:abstractNumId w:val="3"/>
    <w:lvlOverride w:ilvl="0">
      <w:lvl w:ilvl="0">
        <w:isLgl w:val="false"/>
        <w:lvlJc w:val="right"/>
        <w:lvlText w:val="%1."/>
        <w:numFmt w:val="upperRoman"/>
        <w:pPr>
          <w:pBdr/>
          <w:spacing/>
          <w:ind/>
        </w:pPr>
        <w:rPr/>
        <w:start w:val="0"/>
        <w:suff w:val="tab"/>
      </w:lvl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Heading 1 Char"/>
    <w:basedOn w:val="794"/>
    <w:link w:val="7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0">
    <w:name w:val="Heading 2 Char"/>
    <w:basedOn w:val="794"/>
    <w:link w:val="7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1">
    <w:name w:val="Heading 3 Char"/>
    <w:basedOn w:val="794"/>
    <w:link w:val="7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2">
    <w:name w:val="Heading 4 Char"/>
    <w:basedOn w:val="794"/>
    <w:link w:val="78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3">
    <w:name w:val="Heading 5 Char"/>
    <w:basedOn w:val="794"/>
    <w:link w:val="7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64">
    <w:name w:val="Heading 6 Char"/>
    <w:basedOn w:val="794"/>
    <w:link w:val="79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5">
    <w:name w:val="Heading 7 Char"/>
    <w:basedOn w:val="794"/>
    <w:link w:val="79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6">
    <w:name w:val="Heading 8 Char"/>
    <w:basedOn w:val="794"/>
    <w:link w:val="7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7">
    <w:name w:val="Heading 9 Char"/>
    <w:basedOn w:val="794"/>
    <w:link w:val="7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8">
    <w:name w:val="Title Char"/>
    <w:basedOn w:val="794"/>
    <w:link w:val="9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9">
    <w:name w:val="Subtitle Char"/>
    <w:basedOn w:val="794"/>
    <w:link w:val="9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0">
    <w:name w:val="Quote Char"/>
    <w:basedOn w:val="794"/>
    <w:link w:val="93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1">
    <w:name w:val="Intense Quote Char"/>
    <w:basedOn w:val="794"/>
    <w:link w:val="9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2">
    <w:name w:val="Footnote Text Char"/>
    <w:basedOn w:val="794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773">
    <w:name w:val="Endnote Text Char"/>
    <w:basedOn w:val="794"/>
    <w:link w:val="953"/>
    <w:uiPriority w:val="99"/>
    <w:semiHidden/>
    <w:pPr>
      <w:pBdr/>
      <w:spacing/>
      <w:ind/>
    </w:pPr>
    <w:rPr>
      <w:sz w:val="20"/>
      <w:szCs w:val="20"/>
    </w:rPr>
  </w:style>
  <w:style w:type="paragraph" w:styleId="774">
    <w:name w:val="toc 1"/>
    <w:basedOn w:val="784"/>
    <w:next w:val="784"/>
    <w:uiPriority w:val="39"/>
    <w:unhideWhenUsed/>
    <w:pPr>
      <w:pBdr/>
      <w:spacing w:after="100"/>
      <w:ind/>
    </w:pPr>
  </w:style>
  <w:style w:type="paragraph" w:styleId="775">
    <w:name w:val="toc 2"/>
    <w:basedOn w:val="784"/>
    <w:next w:val="784"/>
    <w:uiPriority w:val="39"/>
    <w:unhideWhenUsed/>
    <w:pPr>
      <w:pBdr/>
      <w:spacing w:after="100"/>
      <w:ind w:left="220"/>
    </w:pPr>
  </w:style>
  <w:style w:type="paragraph" w:styleId="776">
    <w:name w:val="toc 3"/>
    <w:basedOn w:val="784"/>
    <w:next w:val="784"/>
    <w:uiPriority w:val="39"/>
    <w:unhideWhenUsed/>
    <w:pPr>
      <w:pBdr/>
      <w:spacing w:after="100"/>
      <w:ind w:left="440"/>
    </w:pPr>
  </w:style>
  <w:style w:type="paragraph" w:styleId="777">
    <w:name w:val="toc 4"/>
    <w:basedOn w:val="784"/>
    <w:next w:val="784"/>
    <w:uiPriority w:val="39"/>
    <w:unhideWhenUsed/>
    <w:pPr>
      <w:pBdr/>
      <w:spacing w:after="100"/>
      <w:ind w:left="660"/>
    </w:pPr>
  </w:style>
  <w:style w:type="paragraph" w:styleId="778">
    <w:name w:val="toc 5"/>
    <w:basedOn w:val="784"/>
    <w:next w:val="784"/>
    <w:uiPriority w:val="39"/>
    <w:unhideWhenUsed/>
    <w:pPr>
      <w:pBdr/>
      <w:spacing w:after="100"/>
      <w:ind w:left="880"/>
    </w:pPr>
  </w:style>
  <w:style w:type="paragraph" w:styleId="779">
    <w:name w:val="toc 6"/>
    <w:basedOn w:val="784"/>
    <w:next w:val="784"/>
    <w:uiPriority w:val="39"/>
    <w:unhideWhenUsed/>
    <w:pPr>
      <w:pBdr/>
      <w:spacing w:after="100"/>
      <w:ind w:left="1100"/>
    </w:pPr>
  </w:style>
  <w:style w:type="paragraph" w:styleId="780">
    <w:name w:val="toc 7"/>
    <w:basedOn w:val="784"/>
    <w:next w:val="784"/>
    <w:uiPriority w:val="39"/>
    <w:unhideWhenUsed/>
    <w:pPr>
      <w:pBdr/>
      <w:spacing w:after="100"/>
      <w:ind w:left="1320"/>
    </w:pPr>
  </w:style>
  <w:style w:type="paragraph" w:styleId="781">
    <w:name w:val="toc 8"/>
    <w:basedOn w:val="784"/>
    <w:next w:val="784"/>
    <w:uiPriority w:val="39"/>
    <w:unhideWhenUsed/>
    <w:pPr>
      <w:pBdr/>
      <w:spacing w:after="100"/>
      <w:ind w:left="1540"/>
    </w:pPr>
  </w:style>
  <w:style w:type="paragraph" w:styleId="782">
    <w:name w:val="toc 9"/>
    <w:basedOn w:val="784"/>
    <w:next w:val="784"/>
    <w:uiPriority w:val="39"/>
    <w:unhideWhenUsed/>
    <w:pPr>
      <w:pBdr/>
      <w:spacing w:after="100"/>
      <w:ind w:left="1760"/>
    </w:pPr>
  </w:style>
  <w:style w:type="character" w:styleId="783">
    <w:name w:val="Placeholder Text"/>
    <w:basedOn w:val="794"/>
    <w:uiPriority w:val="99"/>
    <w:semiHidden/>
    <w:pPr>
      <w:pBdr/>
      <w:spacing/>
      <w:ind/>
    </w:pPr>
    <w:rPr>
      <w:color w:val="666666"/>
    </w:rPr>
  </w:style>
  <w:style w:type="paragraph" w:styleId="784" w:default="1">
    <w:name w:val="Normal"/>
    <w:qFormat/>
    <w:pPr>
      <w:pBdr/>
      <w:spacing/>
      <w:ind/>
    </w:pPr>
  </w:style>
  <w:style w:type="paragraph" w:styleId="785">
    <w:name w:val="Heading 1"/>
    <w:basedOn w:val="784"/>
    <w:next w:val="784"/>
    <w:link w:val="9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786">
    <w:name w:val="Heading 2"/>
    <w:basedOn w:val="784"/>
    <w:next w:val="784"/>
    <w:link w:val="9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787">
    <w:name w:val="Heading 3"/>
    <w:basedOn w:val="784"/>
    <w:next w:val="784"/>
    <w:link w:val="9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788">
    <w:name w:val="Heading 4"/>
    <w:basedOn w:val="784"/>
    <w:next w:val="784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789">
    <w:name w:val="Heading 5"/>
    <w:basedOn w:val="784"/>
    <w:next w:val="784"/>
    <w:link w:val="9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790">
    <w:name w:val="Heading 6"/>
    <w:basedOn w:val="784"/>
    <w:next w:val="784"/>
    <w:link w:val="9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1">
    <w:name w:val="Heading 7"/>
    <w:basedOn w:val="784"/>
    <w:next w:val="784"/>
    <w:link w:val="9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2">
    <w:name w:val="Heading 8"/>
    <w:basedOn w:val="784"/>
    <w:next w:val="784"/>
    <w:link w:val="9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3">
    <w:name w:val="Heading 9"/>
    <w:basedOn w:val="784"/>
    <w:next w:val="784"/>
    <w:link w:val="9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4" w:default="1">
    <w:name w:val="Default Paragraph Font"/>
    <w:uiPriority w:val="1"/>
    <w:semiHidden/>
    <w:unhideWhenUsed/>
    <w:pPr>
      <w:pBdr/>
      <w:spacing/>
      <w:ind/>
    </w:pPr>
  </w:style>
  <w:style w:type="table" w:styleId="7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6" w:default="1">
    <w:name w:val="No List"/>
    <w:uiPriority w:val="99"/>
    <w:semiHidden/>
    <w:unhideWhenUsed/>
    <w:pPr>
      <w:pBdr/>
      <w:spacing/>
      <w:ind/>
    </w:pPr>
  </w:style>
  <w:style w:type="table" w:styleId="797">
    <w:name w:val="Table Grid"/>
    <w:basedOn w:val="79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Table Grid Light"/>
    <w:basedOn w:val="79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79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79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1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2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3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5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6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1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2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3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4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5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6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1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2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3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4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5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6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 w:customStyle="1">
    <w:name w:val="Titre 1 Car"/>
    <w:basedOn w:val="794"/>
    <w:link w:val="78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924" w:customStyle="1">
    <w:name w:val="Titre 2 Car"/>
    <w:basedOn w:val="794"/>
    <w:link w:val="78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925" w:customStyle="1">
    <w:name w:val="Titre 3 Car"/>
    <w:basedOn w:val="794"/>
    <w:link w:val="787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926" w:customStyle="1">
    <w:name w:val="Titre 4 Car"/>
    <w:basedOn w:val="794"/>
    <w:link w:val="788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927" w:customStyle="1">
    <w:name w:val="Titre 5 Car"/>
    <w:basedOn w:val="794"/>
    <w:link w:val="78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928" w:customStyle="1">
    <w:name w:val="Titre 6 Car"/>
    <w:basedOn w:val="794"/>
    <w:link w:val="79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 w:customStyle="1">
    <w:name w:val="Titre 7 Car"/>
    <w:basedOn w:val="794"/>
    <w:link w:val="79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0" w:customStyle="1">
    <w:name w:val="Titre 8 Car"/>
    <w:basedOn w:val="794"/>
    <w:link w:val="7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1" w:customStyle="1">
    <w:name w:val="Titre 9 Car"/>
    <w:basedOn w:val="794"/>
    <w:link w:val="7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2">
    <w:name w:val="Title"/>
    <w:basedOn w:val="784"/>
    <w:next w:val="784"/>
    <w:link w:val="9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3" w:customStyle="1">
    <w:name w:val="Titre Car"/>
    <w:basedOn w:val="794"/>
    <w:link w:val="9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4">
    <w:name w:val="Subtitle"/>
    <w:basedOn w:val="784"/>
    <w:next w:val="784"/>
    <w:link w:val="9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5" w:customStyle="1">
    <w:name w:val="Sous-titre Car"/>
    <w:basedOn w:val="794"/>
    <w:link w:val="9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6">
    <w:name w:val="Quote"/>
    <w:basedOn w:val="784"/>
    <w:next w:val="784"/>
    <w:link w:val="9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7" w:customStyle="1">
    <w:name w:val="Citation Car"/>
    <w:basedOn w:val="794"/>
    <w:link w:val="93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Intense Emphasis"/>
    <w:basedOn w:val="79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39">
    <w:name w:val="Intense Quote"/>
    <w:basedOn w:val="784"/>
    <w:next w:val="784"/>
    <w:link w:val="940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40" w:customStyle="1">
    <w:name w:val="Citation intense Car"/>
    <w:basedOn w:val="794"/>
    <w:link w:val="939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41">
    <w:name w:val="Intense Reference"/>
    <w:basedOn w:val="79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42">
    <w:name w:val="No Spacing"/>
    <w:basedOn w:val="784"/>
    <w:uiPriority w:val="1"/>
    <w:qFormat/>
    <w:pPr>
      <w:pBdr/>
      <w:spacing w:after="0" w:line="240" w:lineRule="auto"/>
      <w:ind/>
    </w:pPr>
  </w:style>
  <w:style w:type="character" w:styleId="943">
    <w:name w:val="Subtle Emphasis"/>
    <w:basedOn w:val="79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4">
    <w:name w:val="Emphasis"/>
    <w:basedOn w:val="794"/>
    <w:uiPriority w:val="20"/>
    <w:qFormat/>
    <w:pPr>
      <w:pBdr/>
      <w:spacing/>
      <w:ind/>
    </w:pPr>
    <w:rPr>
      <w:i/>
      <w:iCs/>
    </w:rPr>
  </w:style>
  <w:style w:type="character" w:styleId="945">
    <w:name w:val="Subtle Reference"/>
    <w:basedOn w:val="79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6">
    <w:name w:val="Book Title"/>
    <w:basedOn w:val="79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7" w:customStyle="1">
    <w:name w:val="Header Char"/>
    <w:basedOn w:val="794"/>
    <w:uiPriority w:val="99"/>
    <w:pPr>
      <w:pBdr/>
      <w:spacing/>
      <w:ind/>
    </w:pPr>
  </w:style>
  <w:style w:type="character" w:styleId="948" w:customStyle="1">
    <w:name w:val="Footer Char"/>
    <w:basedOn w:val="794"/>
    <w:uiPriority w:val="99"/>
    <w:pPr>
      <w:pBdr/>
      <w:spacing/>
      <w:ind/>
    </w:pPr>
  </w:style>
  <w:style w:type="paragraph" w:styleId="949">
    <w:name w:val="Caption"/>
    <w:basedOn w:val="784"/>
    <w:next w:val="784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50">
    <w:name w:val="footnote text"/>
    <w:basedOn w:val="784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 w:customStyle="1">
    <w:name w:val="Note de bas de page Car"/>
    <w:basedOn w:val="794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footnote reference"/>
    <w:basedOn w:val="794"/>
    <w:uiPriority w:val="99"/>
    <w:semiHidden/>
    <w:unhideWhenUsed/>
    <w:pPr>
      <w:pBdr/>
      <w:spacing/>
      <w:ind/>
    </w:pPr>
    <w:rPr>
      <w:vertAlign w:val="superscript"/>
    </w:rPr>
  </w:style>
  <w:style w:type="paragraph" w:styleId="953">
    <w:name w:val="endnote text"/>
    <w:basedOn w:val="784"/>
    <w:link w:val="9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4" w:customStyle="1">
    <w:name w:val="Note de fin Car"/>
    <w:basedOn w:val="794"/>
    <w:link w:val="953"/>
    <w:uiPriority w:val="99"/>
    <w:semiHidden/>
    <w:pPr>
      <w:pBdr/>
      <w:spacing/>
      <w:ind/>
    </w:pPr>
    <w:rPr>
      <w:sz w:val="20"/>
      <w:szCs w:val="20"/>
    </w:rPr>
  </w:style>
  <w:style w:type="character" w:styleId="955">
    <w:name w:val="endnote reference"/>
    <w:basedOn w:val="794"/>
    <w:uiPriority w:val="99"/>
    <w:semiHidden/>
    <w:unhideWhenUsed/>
    <w:pPr>
      <w:pBdr/>
      <w:spacing/>
      <w:ind/>
    </w:pPr>
    <w:rPr>
      <w:vertAlign w:val="superscript"/>
    </w:rPr>
  </w:style>
  <w:style w:type="character" w:styleId="956">
    <w:name w:val="FollowedHyperlink"/>
    <w:basedOn w:val="79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7">
    <w:name w:val="TOC Heading"/>
    <w:uiPriority w:val="39"/>
    <w:unhideWhenUsed/>
    <w:pPr>
      <w:pBdr/>
      <w:spacing/>
      <w:ind/>
    </w:pPr>
  </w:style>
  <w:style w:type="paragraph" w:styleId="958">
    <w:name w:val="table of figures"/>
    <w:basedOn w:val="784"/>
    <w:next w:val="784"/>
    <w:uiPriority w:val="99"/>
    <w:unhideWhenUsed/>
    <w:pPr>
      <w:pBdr/>
      <w:spacing w:after="0"/>
      <w:ind/>
    </w:pPr>
  </w:style>
  <w:style w:type="paragraph" w:styleId="959" w:customStyle="1">
    <w:name w:val="docdata"/>
    <w:basedOn w:val="78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960">
    <w:name w:val="Normal (Web)"/>
    <w:basedOn w:val="784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961">
    <w:name w:val="Hyperlink"/>
    <w:basedOn w:val="794"/>
    <w:uiPriority w:val="99"/>
    <w:unhideWhenUsed/>
    <w:pPr>
      <w:pBdr/>
      <w:spacing/>
      <w:ind/>
    </w:pPr>
    <w:rPr>
      <w:color w:val="0000ff"/>
      <w:u w:val="single"/>
    </w:rPr>
  </w:style>
  <w:style w:type="paragraph" w:styleId="962">
    <w:name w:val="Header"/>
    <w:basedOn w:val="784"/>
    <w:link w:val="96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3" w:customStyle="1">
    <w:name w:val="En-tête Car"/>
    <w:basedOn w:val="794"/>
    <w:link w:val="962"/>
    <w:uiPriority w:val="99"/>
    <w:pPr>
      <w:pBdr/>
      <w:spacing/>
      <w:ind/>
    </w:pPr>
  </w:style>
  <w:style w:type="paragraph" w:styleId="964">
    <w:name w:val="Footer"/>
    <w:basedOn w:val="784"/>
    <w:link w:val="96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5" w:customStyle="1">
    <w:name w:val="Pied de page Car"/>
    <w:basedOn w:val="794"/>
    <w:link w:val="964"/>
    <w:uiPriority w:val="99"/>
    <w:pPr>
      <w:pBdr/>
      <w:spacing/>
      <w:ind/>
    </w:pPr>
  </w:style>
  <w:style w:type="character" w:styleId="966">
    <w:name w:val="Strong"/>
    <w:basedOn w:val="794"/>
    <w:uiPriority w:val="22"/>
    <w:qFormat/>
    <w:pPr>
      <w:pBdr/>
      <w:spacing/>
      <w:ind/>
    </w:pPr>
    <w:rPr>
      <w:b/>
      <w:bCs/>
    </w:rPr>
  </w:style>
  <w:style w:type="character" w:styleId="967" w:customStyle="1">
    <w:name w:val="Mention non résolue1"/>
    <w:basedOn w:val="79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68">
    <w:name w:val="List Paragraph"/>
    <w:basedOn w:val="784"/>
    <w:uiPriority w:val="34"/>
    <w:qFormat/>
    <w:pPr>
      <w:pBdr/>
      <w:spacing/>
      <w:ind w:left="720"/>
      <w:contextualSpacing w:val="true"/>
    </w:pPr>
  </w:style>
  <w:style w:type="character" w:styleId="969" w:customStyle="1">
    <w:name w:val="docy"/>
    <w:basedOn w:val="794"/>
    <w:pPr>
      <w:pBdr/>
      <w:spacing/>
      <w:ind/>
    </w:pPr>
  </w:style>
  <w:style w:type="character" w:styleId="970">
    <w:name w:val="Unresolved Mention"/>
    <w:basedOn w:val="79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contact@adasup.fr" TargetMode="External"/><Relationship Id="rId12" Type="http://schemas.openxmlformats.org/officeDocument/2006/relationships/hyperlink" Target="mailto:contact@adasup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contact@adasup.fr" TargetMode="External"/><Relationship Id="rId2" Type="http://schemas.openxmlformats.org/officeDocument/2006/relationships/hyperlink" Target="http://www.adasup.f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Universite Clermont Auvergne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CHANTILLON</dc:creator>
  <cp:keywords/>
  <dc:description/>
  <cp:lastModifiedBy>Anonyme</cp:lastModifiedBy>
  <cp:revision>14</cp:revision>
  <dcterms:created xsi:type="dcterms:W3CDTF">2025-09-03T07:58:00Z</dcterms:created>
  <dcterms:modified xsi:type="dcterms:W3CDTF">2025-10-24T09:30:39Z</dcterms:modified>
</cp:coreProperties>
</file>