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3" w:rsidRPr="008B7843" w:rsidRDefault="008B7843" w:rsidP="008B78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SEMINAIRE ANNUEL DE L’ASSOCIATION</w:t>
      </w:r>
      <w:r w:rsidR="005F24F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="005F24F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ADA’sup</w:t>
      </w:r>
      <w:proofErr w:type="spellEnd"/>
    </w:p>
    <w:p w:rsidR="004C1C9A" w:rsidRDefault="004C1C9A" w:rsidP="008B784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BAYONNE</w:t>
      </w:r>
    </w:p>
    <w:p w:rsidR="008B7843" w:rsidRPr="00562B09" w:rsidRDefault="007A6BA9" w:rsidP="008B784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62B09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fr-FR"/>
        </w:rPr>
        <w:t>Université de</w:t>
      </w:r>
      <w:r w:rsidR="004C1C9A" w:rsidRPr="00562B09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fr-FR"/>
        </w:rPr>
        <w:t xml:space="preserve"> Pau et des Pays de l’Adour</w:t>
      </w:r>
    </w:p>
    <w:p w:rsidR="008B7843" w:rsidRPr="008B7843" w:rsidRDefault="00C344CE" w:rsidP="008B78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Du </w:t>
      </w:r>
      <w:r w:rsidR="004C1C9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mercredi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5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juin au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 w:rsidR="004C1C9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vendredi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7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juin</w:t>
      </w:r>
      <w:r w:rsidR="008B7843"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202</w:t>
      </w:r>
      <w:r w:rsidR="004C1C9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4</w:t>
      </w:r>
    </w:p>
    <w:p w:rsidR="008B7843" w:rsidRPr="008B7843" w:rsidRDefault="008B7843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C1C9A" w:rsidRPr="004C1C9A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Le 3ème séminaire de l’Association </w:t>
      </w:r>
      <w:r w:rsidRPr="004C1C9A">
        <w:rPr>
          <w:rFonts w:cstheme="minorHAnsi"/>
          <w:sz w:val="24"/>
          <w:szCs w:val="24"/>
        </w:rPr>
        <w:t>des directrices et directeurs des achats d’établissements publics d’enseignements supérieur</w:t>
      </w:r>
      <w:r w:rsidR="00EE6F18">
        <w:rPr>
          <w:rFonts w:cstheme="minorHAnsi"/>
          <w:sz w:val="24"/>
          <w:szCs w:val="24"/>
        </w:rPr>
        <w:t xml:space="preserve"> </w:t>
      </w:r>
      <w:r w:rsidRPr="004C1C9A">
        <w:rPr>
          <w:rFonts w:cstheme="minorHAnsi"/>
          <w:sz w:val="24"/>
          <w:szCs w:val="24"/>
        </w:rPr>
        <w:t>(ADA’SUP</w:t>
      </w:r>
      <w:r>
        <w:rPr>
          <w:rFonts w:cstheme="minorHAnsi"/>
          <w:sz w:val="24"/>
          <w:szCs w:val="24"/>
        </w:rPr>
        <w:t xml:space="preserve">) se tiendra à Bayonne du 5 juin au 7 juin 2024. </w:t>
      </w: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Le programme est en cours de finalisation </w:t>
      </w:r>
      <w:r w:rsidR="00A013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et </w:t>
      </w:r>
      <w:r w:rsidR="004A17C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vous sera bientôt transmis</w:t>
      </w: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4C1C9A" w:rsidRPr="004C1C9A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4C1C9A" w:rsidRPr="004C1C9A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Ce séminaire donnera visibilité et résonance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aux enjeux de</w:t>
      </w:r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s politiques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achat</w:t>
      </w:r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des établissements.</w:t>
      </w: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:rsidR="004C1C9A" w:rsidRPr="004C1C9A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4C1C9A" w:rsidRPr="004C1C9A" w:rsidRDefault="00EE6F18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Les</w:t>
      </w:r>
      <w:r w:rsidR="004C1C9A"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sujet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s</w:t>
      </w:r>
      <w:r w:rsidR="004C1C9A"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5A7BE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abordés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4C1C9A"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:</w:t>
      </w:r>
    </w:p>
    <w:p w:rsidR="004C1C9A" w:rsidRPr="004C1C9A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D564EF" w:rsidRDefault="00D564EF" w:rsidP="009039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0395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Simplification des achats de recherche suite au rapport Gillet sur l’écosystème de la recherche et de l’innovation</w:t>
      </w:r>
    </w:p>
    <w:p w:rsidR="00527AC6" w:rsidRPr="00945EE8" w:rsidRDefault="00527AC6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Déontologie et risques d’atteinte à la probité</w:t>
      </w:r>
    </w:p>
    <w:p w:rsidR="00D564EF" w:rsidRPr="00945EE8" w:rsidRDefault="00D564EF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Gouvernance des achats et approvisionnement</w:t>
      </w:r>
    </w:p>
    <w:p w:rsidR="00874FAE" w:rsidRPr="00945EE8" w:rsidRDefault="00874FAE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Objectifs de performance et méthodes de calcul</w:t>
      </w:r>
    </w:p>
    <w:p w:rsidR="00874FAE" w:rsidRPr="00945EE8" w:rsidRDefault="00874FAE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Intelligence artificielle et digitalisation </w:t>
      </w:r>
      <w:r w:rsid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de la commande publique</w:t>
      </w:r>
      <w:bookmarkStart w:id="0" w:name="_GoBack"/>
      <w:bookmarkEnd w:id="0"/>
    </w:p>
    <w:p w:rsidR="00617B4E" w:rsidRPr="00945EE8" w:rsidRDefault="00617B4E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Actualités juridiques</w:t>
      </w:r>
    </w:p>
    <w:p w:rsidR="00D564EF" w:rsidRPr="00945EE8" w:rsidRDefault="00D564EF" w:rsidP="00945EE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945EE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Évolutions DDRS et achats responsables</w:t>
      </w:r>
    </w:p>
    <w:p w:rsidR="00BA2FDB" w:rsidRDefault="00BA2FDB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161477" w:rsidRPr="00562B09" w:rsidRDefault="004C1C9A" w:rsidP="004C1C9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Les adhérentes et adhérents pourront participer</w:t>
      </w:r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4C1C9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à l’Assemblée générale d</w:t>
      </w:r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’</w:t>
      </w:r>
      <w:proofErr w:type="spellStart"/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ADA’Sup</w:t>
      </w:r>
      <w:proofErr w:type="spellEnd"/>
      <w:r w:rsidR="00EE6F1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le 6 juin en fin d’</w:t>
      </w:r>
      <w:r w:rsidR="0031126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après-midi</w:t>
      </w:r>
      <w:r w:rsidR="0016147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161477" w:rsidRDefault="00161477" w:rsidP="004C1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61477">
        <w:rPr>
          <w:rFonts w:eastAsia="Times New Roman" w:cstheme="minorHAnsi"/>
          <w:sz w:val="24"/>
          <w:szCs w:val="24"/>
          <w:lang w:eastAsia="fr-FR"/>
        </w:rPr>
        <w:t>Au plaisir de vous retrouver au printemps prochain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161477" w:rsidRDefault="00161477" w:rsidP="004C1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61477" w:rsidRDefault="00161477" w:rsidP="001614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Bureau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ADA’Sup</w:t>
      </w:r>
      <w:proofErr w:type="spellEnd"/>
    </w:p>
    <w:p w:rsidR="00562B09" w:rsidRDefault="00562B09" w:rsidP="001614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</w:p>
    <w:p w:rsidR="00562B09" w:rsidRPr="00161477" w:rsidRDefault="00562B09" w:rsidP="001614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202"/>
      </w:tblGrid>
      <w:tr w:rsidR="00562B09" w:rsidTr="002D3308">
        <w:trPr>
          <w:trHeight w:val="1544"/>
        </w:trPr>
        <w:tc>
          <w:tcPr>
            <w:tcW w:w="4310" w:type="dxa"/>
          </w:tcPr>
          <w:p w:rsid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</w:pPr>
            <w:r w:rsidRPr="00363893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 xml:space="preserve">Lieu du séminaire : </w:t>
            </w:r>
          </w:p>
          <w:p w:rsidR="00363893" w:rsidRPr="00363893" w:rsidRDefault="00363893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2"/>
              </w:rPr>
            </w:pPr>
          </w:p>
          <w:p w:rsidR="00562B09" w:rsidRP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2B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Université de Pau et des pays de l'Adour</w:t>
            </w:r>
          </w:p>
          <w:p w:rsidR="00562B09" w:rsidRP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2B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Collège EEI</w:t>
            </w:r>
          </w:p>
          <w:p w:rsidR="00562B09" w:rsidRP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2B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8, allée des platanes</w:t>
            </w:r>
          </w:p>
          <w:p w:rsidR="00562B09" w:rsidRP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2B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CS 68505</w:t>
            </w:r>
          </w:p>
          <w:p w:rsidR="00562B09" w:rsidRPr="00562B09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2B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64185 BAYONNE Cedex</w:t>
            </w:r>
          </w:p>
        </w:tc>
        <w:tc>
          <w:tcPr>
            <w:tcW w:w="5202" w:type="dxa"/>
          </w:tcPr>
          <w:p w:rsidR="00562B09" w:rsidRDefault="00562B09" w:rsidP="00562B09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63893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2"/>
              </w:rPr>
              <w:t>Se loger</w:t>
            </w:r>
            <w:r w:rsidR="0036389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63893" w:rsidRPr="0036389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(quelques suggestions)</w:t>
            </w:r>
            <w:r w:rsidRPr="00562B0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: </w:t>
            </w:r>
          </w:p>
          <w:p w:rsidR="00363893" w:rsidRPr="00363893" w:rsidRDefault="00363893" w:rsidP="00562B09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</w:p>
          <w:p w:rsidR="00562B09" w:rsidRPr="00A84402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440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 Hôtel des Arceaux : 26 rue Port Neuf - Bayonne</w:t>
            </w:r>
          </w:p>
          <w:p w:rsidR="00562B09" w:rsidRPr="00A84402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440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 IBIS style centre gare : 1 rue de la République - Bayonne</w:t>
            </w:r>
          </w:p>
          <w:p w:rsidR="00562B09" w:rsidRPr="00A84402" w:rsidRDefault="00562B09" w:rsidP="00562B0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440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- IBIS Budget :  6 avenue du Grand Basque - Bayonne </w:t>
            </w:r>
          </w:p>
          <w:p w:rsidR="00562B09" w:rsidRDefault="00562B09" w:rsidP="00562B09">
            <w:pPr>
              <w:pStyle w:val="docdata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440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- CAMPANILE : 3 avenue du Grand Basque - Bayonne</w:t>
            </w:r>
          </w:p>
        </w:tc>
      </w:tr>
    </w:tbl>
    <w:p w:rsidR="00A84402" w:rsidRDefault="00A84402" w:rsidP="00A013C9">
      <w:pPr>
        <w:pStyle w:val="docdat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B7843" w:rsidRDefault="008B7843" w:rsidP="008B7843">
      <w:pPr>
        <w:spacing w:line="240" w:lineRule="auto"/>
        <w:rPr>
          <w:rFonts w:eastAsia="Times New Roman" w:cstheme="minorHAnsi"/>
          <w:b/>
          <w:i/>
          <w:color w:val="000000"/>
          <w:lang w:eastAsia="fr-FR"/>
        </w:rPr>
      </w:pPr>
    </w:p>
    <w:p w:rsidR="00562B09" w:rsidRDefault="00562B09" w:rsidP="008B7843">
      <w:pPr>
        <w:spacing w:line="240" w:lineRule="auto"/>
        <w:rPr>
          <w:rFonts w:eastAsia="Times New Roman" w:cstheme="minorHAnsi"/>
          <w:b/>
          <w:i/>
          <w:color w:val="000000"/>
          <w:lang w:eastAsia="fr-FR"/>
        </w:rPr>
      </w:pPr>
    </w:p>
    <w:p w:rsidR="00562B09" w:rsidRPr="008B7843" w:rsidRDefault="00562B09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843" w:rsidRPr="008B7843" w:rsidRDefault="008B7843" w:rsidP="008B78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lastRenderedPageBreak/>
        <w:t>BULLETIN D’INSCRIPTION AU SEMINAIRE ANNUEL </w:t>
      </w:r>
      <w:r w:rsidR="00C344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du 5 au 7</w:t>
      </w:r>
      <w:r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r w:rsidR="00C344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juin</w:t>
      </w:r>
      <w:r w:rsidRPr="008B78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202</w:t>
      </w:r>
      <w:r w:rsidR="001614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4</w:t>
      </w:r>
    </w:p>
    <w:p w:rsidR="00F555E7" w:rsidRPr="00F555E7" w:rsidRDefault="008B7843" w:rsidP="00F555E7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0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BULLETIN PAR ETABLISSEMENT)</w:t>
      </w:r>
    </w:p>
    <w:p w:rsidR="00F555E7" w:rsidRPr="00F555E7" w:rsidRDefault="00161477" w:rsidP="00F555E7">
      <w:pPr>
        <w:jc w:val="center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Bayonne</w:t>
      </w:r>
    </w:p>
    <w:p w:rsidR="003D40A0" w:rsidRPr="003D40A0" w:rsidRDefault="003D40A0" w:rsidP="003D40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843" w:rsidRPr="004F0DD7" w:rsidRDefault="004F0DD7" w:rsidP="004F0D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DD7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I.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 xml:space="preserve"> </w:t>
      </w:r>
      <w:r w:rsidR="008B7843" w:rsidRPr="004F0DD7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Informations sur le(s) participant(s)</w:t>
      </w:r>
    </w:p>
    <w:tbl>
      <w:tblPr>
        <w:tblW w:w="0" w:type="auto"/>
        <w:tblCellSpacing w:w="0" w:type="dxa"/>
        <w:tblInd w:w="-284" w:type="dxa"/>
        <w:tblLook w:val="04A0" w:firstRow="1" w:lastRow="0" w:firstColumn="1" w:lastColumn="0" w:noHBand="0" w:noVBand="1"/>
      </w:tblPr>
      <w:tblGrid>
        <w:gridCol w:w="2058"/>
        <w:gridCol w:w="1717"/>
        <w:gridCol w:w="1386"/>
        <w:gridCol w:w="1509"/>
        <w:gridCol w:w="1795"/>
        <w:gridCol w:w="871"/>
      </w:tblGrid>
      <w:tr w:rsidR="008B7843" w:rsidRPr="008B7843">
        <w:trPr>
          <w:tblCellSpacing w:w="0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Fonction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Courriel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</w:tr>
      <w:tr w:rsidR="008B7843" w:rsidRPr="008B7843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Participant 1</w:t>
            </w:r>
          </w:p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Start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issu</w:t>
            </w:r>
            <w:proofErr w:type="gramEnd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d’un établissement adhérent)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Gratuit</w:t>
            </w:r>
          </w:p>
        </w:tc>
      </w:tr>
      <w:tr w:rsidR="008B7843" w:rsidRPr="008B7843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Participant </w:t>
            </w:r>
            <w:r w:rsidR="007A6BA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Start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issu</w:t>
            </w:r>
            <w:proofErr w:type="gramEnd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d’un établissement adhérent)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7A6BA9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75 </w:t>
            </w:r>
            <w:r w:rsidR="008B7843"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8B7843" w:rsidRPr="008B7843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BA9" w:rsidRPr="008B7843" w:rsidRDefault="007A6BA9" w:rsidP="007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Participant 1</w:t>
            </w:r>
          </w:p>
          <w:p w:rsidR="008B7843" w:rsidRPr="008B7843" w:rsidRDefault="007A6BA9" w:rsidP="007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Start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issu</w:t>
            </w:r>
            <w:proofErr w:type="gramEnd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d’un établissement non adhérent)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7A6BA9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150 </w:t>
            </w:r>
            <w:r w:rsidR="008B7843"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8B7843" w:rsidRPr="008B7843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7A6BA9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Reproduire des lignes si nécessaire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7843" w:rsidRPr="008B7843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TOTAL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B7843" w:rsidRDefault="008B7843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D40A0" w:rsidRPr="008B7843" w:rsidRDefault="003D40A0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843" w:rsidRPr="008B7843" w:rsidRDefault="00463396" w:rsidP="004633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II.</w:t>
      </w:r>
      <w:r w:rsidR="004F0DD7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 xml:space="preserve"> </w:t>
      </w:r>
      <w:r w:rsidR="008B7843" w:rsidRPr="008B7843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Informations sur l’établissement</w:t>
      </w:r>
    </w:p>
    <w:p w:rsidR="008B7843" w:rsidRPr="008B7843" w:rsidRDefault="008B7843" w:rsidP="008B7843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Nom de l’établissement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</w:p>
    <w:p w:rsidR="008B7843" w:rsidRPr="008B7843" w:rsidRDefault="008B7843" w:rsidP="008B7843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Adresse de l’établissement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</w:p>
    <w:p w:rsidR="008B7843" w:rsidRPr="008B7843" w:rsidRDefault="008B7843" w:rsidP="008B7843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Code postal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</w:p>
    <w:p w:rsidR="008B7843" w:rsidRPr="008B7843" w:rsidRDefault="008B7843" w:rsidP="008B7843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Ville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</w:p>
    <w:p w:rsidR="003D40A0" w:rsidRDefault="003D40A0">
      <w:pP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br w:type="page"/>
      </w:r>
    </w:p>
    <w:p w:rsidR="008B7843" w:rsidRPr="008B7843" w:rsidRDefault="003D40A0" w:rsidP="004633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lastRenderedPageBreak/>
        <w:t>I</w:t>
      </w:r>
      <w:r w:rsidR="00463396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II.</w:t>
      </w:r>
      <w:r w:rsidR="004F0DD7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 xml:space="preserve"> </w:t>
      </w:r>
      <w:r w:rsidR="008B7843" w:rsidRPr="008B7843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Informations financières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8B7843" w:rsidRPr="008B784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Inscription prise en charge par l’établissement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Inscription individuelle</w:t>
            </w:r>
          </w:p>
        </w:tc>
      </w:tr>
      <w:tr w:rsidR="008B7843" w:rsidRPr="008B7843">
        <w:trPr>
          <w:trHeight w:val="379"/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N° SIRET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Paiement par chèque à l’ordre de </w:t>
            </w:r>
            <w:proofErr w:type="spellStart"/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>ADA’Sup</w:t>
            </w:r>
            <w:proofErr w:type="spellEnd"/>
          </w:p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B7843" w:rsidRPr="008B7843">
        <w:trPr>
          <w:trHeight w:val="413"/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 service Chorus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N° chèque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</w:tr>
      <w:tr w:rsidR="008B7843" w:rsidRPr="008B7843">
        <w:trPr>
          <w:trHeight w:val="703"/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N° EJ (Bon de commande)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du titulaire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</w:tr>
      <w:tr w:rsidR="008B7843" w:rsidRPr="008B7843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43" w:rsidRPr="008B7843" w:rsidRDefault="008B7843" w:rsidP="008B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784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de la banque : </w:t>
            </w:r>
            <w:r w:rsidRPr="008B7843">
              <w:rPr>
                <w:rFonts w:ascii="Calibri" w:eastAsia="Times New Roman" w:hAnsi="Calibri" w:cs="Calibri"/>
                <w:color w:val="808080"/>
                <w:lang w:eastAsia="fr-FR"/>
              </w:rPr>
              <w:t>Cliquez ou appuyez ici pour entrer du texte.</w:t>
            </w:r>
          </w:p>
        </w:tc>
      </w:tr>
    </w:tbl>
    <w:p w:rsidR="008B7843" w:rsidRPr="008B7843" w:rsidRDefault="008B7843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7843" w:rsidRPr="008B7843" w:rsidRDefault="008B7843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Fait à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                  Date : </w:t>
      </w:r>
      <w:r w:rsidRPr="008B7843">
        <w:rPr>
          <w:rFonts w:ascii="Calibri" w:eastAsia="Times New Roman" w:hAnsi="Calibri" w:cs="Calibri"/>
          <w:color w:val="808080"/>
          <w:lang w:eastAsia="fr-FR"/>
        </w:rPr>
        <w:t>Cliquez ou appuyez ici pour entrer du texte.</w:t>
      </w:r>
    </w:p>
    <w:p w:rsidR="008B7843" w:rsidRPr="008B7843" w:rsidRDefault="008B7843" w:rsidP="008B7843">
      <w:pPr>
        <w:spacing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>Signature</w:t>
      </w:r>
    </w:p>
    <w:p w:rsidR="008B7843" w:rsidRPr="008B7843" w:rsidRDefault="008B7843" w:rsidP="008B7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7843" w:rsidRPr="008B7843" w:rsidRDefault="008B7843" w:rsidP="008B7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Ces données sont recueillies en vue de suivre les inscriptions au séminaire, les données sont conservées pendant </w:t>
      </w:r>
      <w:r w:rsidR="00987DB9">
        <w:rPr>
          <w:rFonts w:ascii="Calibri" w:eastAsia="Times New Roman" w:hAnsi="Calibri" w:cs="Calibri"/>
          <w:color w:val="000000"/>
          <w:lang w:eastAsia="fr-FR"/>
        </w:rPr>
        <w:t>5</w:t>
      </w: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 ans, en aucun cas ces données ne seront cédées à des tiers. </w:t>
      </w:r>
    </w:p>
    <w:p w:rsidR="008B7843" w:rsidRPr="008B7843" w:rsidRDefault="008B7843" w:rsidP="008B7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Calibri" w:eastAsia="Times New Roman" w:hAnsi="Calibri" w:cs="Calibri"/>
          <w:color w:val="000000"/>
          <w:lang w:eastAsia="fr-FR"/>
        </w:rPr>
        <w:t xml:space="preserve">Vous pouvez, en vertu du règlement européen sur la protection des données personnelles, avoir accès aux données vous concernant ; vous pouvez demander leur rectification et leur suppression. Ces démarches s’effectuent à l’adresse suivante : </w:t>
      </w:r>
      <w:hyperlink r:id="rId7" w:tooltip="mailto:contact@adasup.fr" w:history="1">
        <w:r w:rsidRPr="008B7843">
          <w:rPr>
            <w:rFonts w:ascii="Calibri" w:eastAsia="Times New Roman" w:hAnsi="Calibri" w:cs="Calibri"/>
            <w:color w:val="0563C1"/>
            <w:u w:val="single"/>
            <w:lang w:eastAsia="fr-FR"/>
          </w:rPr>
          <w:t>contact@adasup.fr</w:t>
        </w:r>
      </w:hyperlink>
      <w:r w:rsidRPr="008B7843">
        <w:rPr>
          <w:rFonts w:ascii="Calibri" w:eastAsia="Times New Roman" w:hAnsi="Calibri" w:cs="Calibri"/>
          <w:color w:val="000000"/>
          <w:lang w:eastAsia="fr-FR"/>
        </w:rPr>
        <w:t xml:space="preserve">  </w:t>
      </w:r>
    </w:p>
    <w:p w:rsidR="008B7843" w:rsidRPr="008B7843" w:rsidRDefault="008B7843" w:rsidP="008B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7843" w:rsidRPr="008B7843" w:rsidRDefault="008B7843" w:rsidP="008B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78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600A5" w:rsidRDefault="00C056D2" w:rsidP="008B7843">
      <w:r w:rsidRPr="00C056D2">
        <w:rPr>
          <w:noProof/>
          <w:lang w:eastAsia="fr-FR"/>
        </w:rPr>
        <w:drawing>
          <wp:inline distT="0" distB="0" distL="0" distR="0" wp14:anchorId="2970E500" wp14:editId="335F8ADA">
            <wp:extent cx="6191958" cy="2771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7136" cy="277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DF" w:rsidRDefault="00814DDF" w:rsidP="008B7843">
      <w:pPr>
        <w:spacing w:after="0" w:line="240" w:lineRule="auto"/>
      </w:pPr>
      <w:r>
        <w:separator/>
      </w:r>
    </w:p>
  </w:endnote>
  <w:endnote w:type="continuationSeparator" w:id="0">
    <w:p w:rsidR="00814DDF" w:rsidRDefault="00814DDF" w:rsidP="008B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43" w:rsidRPr="00F555E7" w:rsidRDefault="00814DDF" w:rsidP="00CC6A7B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US" w:eastAsia="fr-FR"/>
      </w:rPr>
    </w:pPr>
    <w:hyperlink r:id="rId1" w:tooltip="mailto:contact@adasup.fr" w:history="1">
      <w:r w:rsidR="008B7843" w:rsidRPr="00F555E7">
        <w:rPr>
          <w:rFonts w:ascii="Calibri" w:eastAsia="Times New Roman" w:hAnsi="Calibri" w:cs="Calibri"/>
          <w:color w:val="0563C1"/>
          <w:sz w:val="20"/>
          <w:szCs w:val="20"/>
          <w:u w:val="single"/>
          <w:lang w:val="en-US" w:eastAsia="fr-FR"/>
        </w:rPr>
        <w:t>contact@adasup.fr</w:t>
      </w:r>
    </w:hyperlink>
    <w:r w:rsidR="008B7843" w:rsidRPr="00F555E7">
      <w:rPr>
        <w:rFonts w:ascii="Calibri" w:eastAsia="Times New Roman" w:hAnsi="Calibri" w:cs="Calibri"/>
        <w:color w:val="000000"/>
        <w:sz w:val="20"/>
        <w:szCs w:val="20"/>
        <w:lang w:val="en-US" w:eastAsia="fr-FR"/>
      </w:rPr>
      <w:t> </w:t>
    </w:r>
    <w:r w:rsidR="008B7843" w:rsidRPr="00F555E7">
      <w:rPr>
        <w:rFonts w:ascii="Calibri" w:eastAsia="Times New Roman" w:hAnsi="Calibri" w:cs="Calibri"/>
        <w:color w:val="000000"/>
        <w:lang w:val="en-US" w:eastAsia="fr-FR"/>
      </w:rPr>
      <w:br/>
    </w:r>
    <w:proofErr w:type="gramStart"/>
    <w:r w:rsidR="008B7843" w:rsidRPr="00F555E7">
      <w:rPr>
        <w:rFonts w:ascii="Calibri" w:eastAsia="Times New Roman" w:hAnsi="Calibri" w:cs="Calibri"/>
        <w:color w:val="000000"/>
        <w:lang w:val="en-US" w:eastAsia="fr-FR"/>
      </w:rPr>
      <w:t>Site :</w:t>
    </w:r>
    <w:proofErr w:type="gramEnd"/>
    <w:r w:rsidR="008B7843" w:rsidRPr="00F555E7">
      <w:rPr>
        <w:rFonts w:ascii="Calibri" w:eastAsia="Times New Roman" w:hAnsi="Calibri" w:cs="Calibri"/>
        <w:color w:val="000000"/>
        <w:lang w:val="en-US" w:eastAsia="fr-FR"/>
      </w:rPr>
      <w:t xml:space="preserve"> </w:t>
    </w:r>
    <w:hyperlink r:id="rId2" w:tooltip="http://www.adasup.fr" w:history="1">
      <w:r w:rsidR="00C056D2">
        <w:rPr>
          <w:rFonts w:ascii="Calibri" w:eastAsia="Times New Roman" w:hAnsi="Calibri" w:cs="Calibri"/>
          <w:color w:val="0563C1"/>
          <w:u w:val="single"/>
          <w:lang w:val="en-US" w:eastAsia="fr-FR"/>
        </w:rPr>
        <w:t>adasup.fr</w:t>
      </w:r>
    </w:hyperlink>
    <w:r w:rsidR="008B7843" w:rsidRPr="00F555E7">
      <w:rPr>
        <w:rFonts w:ascii="Calibri" w:eastAsia="Times New Roman" w:hAnsi="Calibri" w:cs="Calibri"/>
        <w:color w:val="000000"/>
        <w:lang w:val="en-US" w:eastAsia="fr-FR"/>
      </w:rPr>
      <w:t> </w:t>
    </w:r>
    <w:r w:rsidR="00CC6A7B" w:rsidRPr="00F555E7">
      <w:rPr>
        <w:rFonts w:ascii="Times New Roman" w:eastAsia="Times New Roman" w:hAnsi="Times New Roman" w:cs="Times New Roman"/>
        <w:sz w:val="24"/>
        <w:szCs w:val="24"/>
        <w:lang w:val="en-US" w:eastAsia="fr-FR"/>
      </w:rPr>
      <w:br/>
    </w:r>
    <w:r w:rsidR="008B7843" w:rsidRPr="00F555E7">
      <w:rPr>
        <w:rFonts w:ascii="Calibri" w:eastAsia="Times New Roman" w:hAnsi="Calibri" w:cs="Calibri"/>
        <w:i/>
        <w:color w:val="000000"/>
        <w:sz w:val="20"/>
        <w:szCs w:val="20"/>
        <w:lang w:val="en-US" w:eastAsia="fr-FR"/>
      </w:rPr>
      <w:t>RNA : W751259069</w:t>
    </w:r>
    <w:r w:rsidR="00CC6A7B" w:rsidRPr="00F555E7">
      <w:rPr>
        <w:rFonts w:ascii="Calibri" w:eastAsia="Times New Roman" w:hAnsi="Calibri" w:cs="Calibri"/>
        <w:i/>
        <w:color w:val="000000"/>
        <w:sz w:val="20"/>
        <w:szCs w:val="20"/>
        <w:lang w:val="en-US" w:eastAsia="fr-FR"/>
      </w:rPr>
      <w:br/>
    </w:r>
    <w:r w:rsidR="008B7843" w:rsidRPr="00F555E7">
      <w:rPr>
        <w:rFonts w:ascii="Calibri" w:eastAsia="Times New Roman" w:hAnsi="Calibri" w:cs="Calibri"/>
        <w:i/>
        <w:color w:val="000000"/>
        <w:sz w:val="20"/>
        <w:szCs w:val="20"/>
        <w:lang w:val="en-US" w:eastAsia="fr-FR"/>
      </w:rPr>
      <w:t>SIRET : 900 119 876 000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DF" w:rsidRDefault="00814DDF" w:rsidP="008B7843">
      <w:pPr>
        <w:spacing w:after="0" w:line="240" w:lineRule="auto"/>
      </w:pPr>
      <w:r>
        <w:separator/>
      </w:r>
    </w:p>
  </w:footnote>
  <w:footnote w:type="continuationSeparator" w:id="0">
    <w:p w:rsidR="00814DDF" w:rsidRDefault="00814DDF" w:rsidP="008B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43" w:rsidRPr="008B7843" w:rsidRDefault="008B7843" w:rsidP="008B7843">
    <w:pPr>
      <w:pStyle w:val="En-tte"/>
    </w:pPr>
    <w:r>
      <w:rPr>
        <w:noProof/>
        <w:lang w:eastAsia="fr-FR"/>
      </w:rPr>
      <w:drawing>
        <wp:inline distT="0" distB="0" distL="0" distR="0">
          <wp:extent cx="1190910" cy="662940"/>
          <wp:effectExtent l="0" t="0" r="0" b="0"/>
          <wp:docPr id="2" name="Image 2" descr="C:\Users\nachanti\AppData\Local\Microsoft\Windows\INetCache\Content.MSO\E86FE43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chanti\AppData\Local\Microsoft\Windows\INetCache\Content.MSO\E86FE43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53" cy="66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786"/>
    <w:multiLevelType w:val="multilevel"/>
    <w:tmpl w:val="804C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C6D92"/>
    <w:multiLevelType w:val="hybridMultilevel"/>
    <w:tmpl w:val="DBD40BC2"/>
    <w:lvl w:ilvl="0" w:tplc="2460D19C">
      <w:start w:val="1"/>
      <w:numFmt w:val="decimal"/>
      <w:lvlText w:val="(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A4E"/>
    <w:multiLevelType w:val="hybridMultilevel"/>
    <w:tmpl w:val="A288B530"/>
    <w:lvl w:ilvl="0" w:tplc="C1D4955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78"/>
    <w:multiLevelType w:val="multilevel"/>
    <w:tmpl w:val="685A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53F12"/>
    <w:multiLevelType w:val="hybridMultilevel"/>
    <w:tmpl w:val="7418271C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AEE3DE4"/>
    <w:multiLevelType w:val="hybridMultilevel"/>
    <w:tmpl w:val="2388892E"/>
    <w:lvl w:ilvl="0" w:tplc="27100C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9A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CB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C1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2C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89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F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0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44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43"/>
    <w:rsid w:val="0007585D"/>
    <w:rsid w:val="000B5B6B"/>
    <w:rsid w:val="000B6B29"/>
    <w:rsid w:val="000E5509"/>
    <w:rsid w:val="00161477"/>
    <w:rsid w:val="00192A20"/>
    <w:rsid w:val="001D3C05"/>
    <w:rsid w:val="00251A74"/>
    <w:rsid w:val="002974C2"/>
    <w:rsid w:val="002D20B5"/>
    <w:rsid w:val="002D29F9"/>
    <w:rsid w:val="002D3308"/>
    <w:rsid w:val="00311267"/>
    <w:rsid w:val="003600A5"/>
    <w:rsid w:val="00363893"/>
    <w:rsid w:val="003D40A0"/>
    <w:rsid w:val="00463396"/>
    <w:rsid w:val="004A17CB"/>
    <w:rsid w:val="004C1C9A"/>
    <w:rsid w:val="004F0DD7"/>
    <w:rsid w:val="005273FD"/>
    <w:rsid w:val="00527AC6"/>
    <w:rsid w:val="00562B09"/>
    <w:rsid w:val="00597FEB"/>
    <w:rsid w:val="005A7BE3"/>
    <w:rsid w:val="005D11EA"/>
    <w:rsid w:val="005F24F5"/>
    <w:rsid w:val="006009D2"/>
    <w:rsid w:val="00617B4E"/>
    <w:rsid w:val="00632FF2"/>
    <w:rsid w:val="00656BC1"/>
    <w:rsid w:val="00662F6C"/>
    <w:rsid w:val="006F2C55"/>
    <w:rsid w:val="007A6BA9"/>
    <w:rsid w:val="00801825"/>
    <w:rsid w:val="00814DDF"/>
    <w:rsid w:val="00874FAE"/>
    <w:rsid w:val="008B7843"/>
    <w:rsid w:val="008C6E3F"/>
    <w:rsid w:val="0090395C"/>
    <w:rsid w:val="00945EE8"/>
    <w:rsid w:val="00987DB9"/>
    <w:rsid w:val="00A013C9"/>
    <w:rsid w:val="00A12A78"/>
    <w:rsid w:val="00A25994"/>
    <w:rsid w:val="00A84402"/>
    <w:rsid w:val="00AA646D"/>
    <w:rsid w:val="00B80810"/>
    <w:rsid w:val="00BA2FDB"/>
    <w:rsid w:val="00BE78C0"/>
    <w:rsid w:val="00C056D2"/>
    <w:rsid w:val="00C05C2E"/>
    <w:rsid w:val="00C344CE"/>
    <w:rsid w:val="00CC6A7B"/>
    <w:rsid w:val="00CD4647"/>
    <w:rsid w:val="00D564EF"/>
    <w:rsid w:val="00E65334"/>
    <w:rsid w:val="00E965EA"/>
    <w:rsid w:val="00ED32B0"/>
    <w:rsid w:val="00EE6F18"/>
    <w:rsid w:val="00F555E7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9E5A"/>
  <w15:chartTrackingRefBased/>
  <w15:docId w15:val="{B379CDEB-433C-416A-ADC6-F0125975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54948,bqiaagaaeyqcaaagiaiaaapjwwaabc/laaaaaaaaaaaaaaaaaaaaaaaaaaaaaaaaaaaaaaaaaaaaaaaaaaaaaaaaaaaaaaaaaaaaaaaaaaaaaaaaaaaaaaaaaaaaaaaaaaaaaaaaaaaaaaaaaaaaaaaaaaaaaaaaaaaaaaaaaaaaaaaaaaaaaaaaaaaaaaaaaaaaaaaaaaaaaaaaaaaaaaaaaaaaaaaaaaaaaaa"/>
    <w:basedOn w:val="Normal"/>
    <w:rsid w:val="008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B78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843"/>
  </w:style>
  <w:style w:type="paragraph" w:styleId="Pieddepage">
    <w:name w:val="footer"/>
    <w:basedOn w:val="Normal"/>
    <w:link w:val="PieddepageCar"/>
    <w:uiPriority w:val="99"/>
    <w:unhideWhenUsed/>
    <w:rsid w:val="008B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843"/>
  </w:style>
  <w:style w:type="character" w:styleId="lev">
    <w:name w:val="Strong"/>
    <w:basedOn w:val="Policepardfaut"/>
    <w:uiPriority w:val="22"/>
    <w:qFormat/>
    <w:rsid w:val="000E5509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55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40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adasu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asup.fr/" TargetMode="External"/><Relationship Id="rId1" Type="http://schemas.openxmlformats.org/officeDocument/2006/relationships/hyperlink" Target="mailto:contact@adasu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CHANTILLON</dc:creator>
  <cp:keywords/>
  <dc:description/>
  <cp:lastModifiedBy>Thomas HAUVILLE</cp:lastModifiedBy>
  <cp:revision>10</cp:revision>
  <dcterms:created xsi:type="dcterms:W3CDTF">2024-04-03T07:27:00Z</dcterms:created>
  <dcterms:modified xsi:type="dcterms:W3CDTF">2024-04-03T09:07:00Z</dcterms:modified>
</cp:coreProperties>
</file>